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odpovědnosti za ztrátu svěřených věcí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uzavírají podle § 255 zákona č. 262/2006 Sb., zákoníku práce, v platném znění (dále jen „zákoník práce“) tuto </w:t>
      </w:r>
      <w:r w:rsidDel="00000000" w:rsidR="00000000" w:rsidRPr="00000000">
        <w:rPr>
          <w:b w:val="1"/>
          <w:rtl w:val="0"/>
        </w:rPr>
        <w:t xml:space="preserve">dohodu o odpovědnosti za ztrátu svěřených věcí</w:t>
      </w:r>
      <w:r w:rsidDel="00000000" w:rsidR="00000000" w:rsidRPr="00000000">
        <w:rPr>
          <w:rtl w:val="0"/>
        </w:rPr>
        <w:t xml:space="preserve"> (dále jen “dohoda”) 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numPr>
          <w:ilvl w:val="0"/>
          <w:numId w:val="1"/>
        </w:numPr>
        <w:spacing w:before="280" w:lineRule="auto"/>
        <w:ind w:left="720" w:hanging="360"/>
        <w:jc w:val="both"/>
        <w:rPr>
          <w:b w:val="1"/>
        </w:rPr>
      </w:pPr>
      <w:bookmarkStart w:colFirst="0" w:colLast="0" w:name="_8u0ve513g6hn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Předmět dohody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1.1. 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 pracovní smlouvu, na základě které zaměstnanec vykonává pozici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 Místem výkonu práce je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numPr>
          <w:ilvl w:val="0"/>
          <w:numId w:val="1"/>
        </w:numPr>
        <w:spacing w:before="280" w:lineRule="auto"/>
        <w:ind w:left="720" w:hanging="360"/>
        <w:rPr>
          <w:b w:val="1"/>
        </w:rPr>
      </w:pPr>
      <w:bookmarkStart w:colFirst="0" w:colLast="0" w:name="_t8v9ne8wx56h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Svěřené věci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2.1. Zaměstnanec k výkonu práce pro zaměstnavatele potřebuje níže uvedené věci, které mu zaměstnavatel svěřil.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2.2. Seznam svěřených věcí ke dni podpisu této dohody: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(uveďte název věci, její stručný popis, evidenční číslo, počet předaných kusů, hodnota předané věci)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(pokud svěřené věci mají nějakou vadu, je nutné zde také uvést)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2.3. Zaměstnavatel se zavazuje zajistit takové pracovní podmínky, které nebudou ztěžovat zaměstnancovu povinnost zajistit ochranu svěřených věcí proti jejich ztrátě. Zaměstnavatel zabezpečí, aby mohl zaměstnanec svěřené věci </w:t>
      </w:r>
      <w:r w:rsidDel="00000000" w:rsidR="00000000" w:rsidRPr="00000000">
        <w:rPr>
          <w:i w:val="1"/>
          <w:highlight w:val="yellow"/>
          <w:rtl w:val="0"/>
        </w:rPr>
        <w:t xml:space="preserve">(uveďte dle skutečnosti - ukládat do trezoru nebo například ukládat do uzamykatelného prostoru na svém pracovišti, kde zaměstnanec je jediným držitelem klíče od zámku uzamykatelného prostoru, který slouží pro úschovu věcí mimo pracovní dobu)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numPr>
          <w:ilvl w:val="0"/>
          <w:numId w:val="1"/>
        </w:numPr>
        <w:spacing w:before="280" w:lineRule="auto"/>
        <w:ind w:left="720" w:hanging="360"/>
        <w:jc w:val="both"/>
        <w:rPr>
          <w:b w:val="1"/>
        </w:rPr>
      </w:pPr>
      <w:bookmarkStart w:colFirst="0" w:colLast="0" w:name="_aevk223b9i5m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Odpovědnost za ztrátu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3.1. Zaměstnanec podpisem této dohody přejímá odpovědnost za ztrátu svěřených věcí vyjmenovaných v článku 2. odst. 2.2. této dohody, jakož i za ztrátu věcí, které v souvislosti s výkonem práce pro zaměstnavatele kdykoli za trvání pracovněprávního vztahu převezme.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3.2. Pokud zaměstnanec zaviní ztrátu svěřené věci nebo věcí, je povinen vzniklou škodu zaměstnavateli nahradit.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numPr>
          <w:ilvl w:val="0"/>
          <w:numId w:val="1"/>
        </w:numPr>
        <w:spacing w:before="280" w:lineRule="auto"/>
        <w:ind w:left="720" w:hanging="360"/>
        <w:jc w:val="both"/>
        <w:rPr>
          <w:b w:val="1"/>
        </w:rPr>
      </w:pPr>
      <w:bookmarkStart w:colFirst="0" w:colLast="0" w:name="_aevk223b9i5m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Závěrečná ustanovení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4.1. Tato dohoda nabývá platnosti a účinnosti dnem jejího podpisu oběma smluvními stranami.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4.2. Tato dohoda zaniká dnem skončení pracovního poměru nebo dnem odstoupení od této dohody. Zaměstnanec je oprávněn od této dohody písemně odstoupit, a to v případě, že mu zaměstnavatel nevytvořil podmínky k zajištění ochrany svěřených věcí proti jejich ztrátě. Dohoda v tomto případě zaniká dnem, kdy bylo odstoupení od této dohody prokazatelně doručeno zaměstnavateli, případně později, jestliže je v odstoupení od dohody uveden den pozdější.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4.3. Po zániku této dohody je zaměstnanec povinen provést inventarizaci svěřených věcí a tyto věci vrátit zpět zaměstnavateli.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4.4. Tato dohoda může být měněna nebo doplňována písemnými dodatky, po oboustranné dohodě.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4.5. Zaměstnavatel a zaměstnanec prohlašují, že si dohodu řádně přečetli, jejímu obsahu porozuměli a že uzavření dohody tohoto znění je projevem jejich pravé, svobodné a vážné vůle. Na důkaz souhlasu s touto dohodou zaměstnavatel a zaměstnanec připojují své vlastnoruční podpisy.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