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FORMULÁŘ HODNOCENÍ PRACOVNÍHO VÝKONU</w:t>
      </w:r>
    </w:p>
    <w:p w:rsidR="00000000" w:rsidDel="00000000" w:rsidP="00000000" w:rsidRDefault="00000000" w:rsidRPr="00000000" w14:paraId="00000002">
      <w:pPr>
        <w:spacing w:after="120" w:before="120" w:line="240" w:lineRule="auto"/>
        <w:jc w:val="center"/>
        <w:rPr/>
      </w:pPr>
      <w:r w:rsidDel="00000000" w:rsidR="00000000" w:rsidRPr="00000000">
        <w:rPr>
          <w:rtl w:val="0"/>
        </w:rPr>
        <w:t xml:space="preserve">pro výkonové a rozvojové hodnocení zaměstnance</w:t>
      </w:r>
    </w:p>
    <w:p w:rsidR="00000000" w:rsidDel="00000000" w:rsidP="00000000" w:rsidRDefault="00000000" w:rsidRPr="00000000" w14:paraId="00000003">
      <w:pPr>
        <w:spacing w:after="120" w:before="120" w:line="240" w:lineRule="auto"/>
        <w:jc w:val="center"/>
        <w:rPr>
          <w:highlight w:val="yellow"/>
        </w:rPr>
      </w:pPr>
      <w:r w:rsidDel="00000000" w:rsidR="00000000" w:rsidRPr="00000000">
        <w:rPr>
          <w:i w:val="1"/>
          <w:highlight w:val="yellow"/>
          <w:rtl w:val="0"/>
        </w:rPr>
        <w:t xml:space="preserve">(</w:t>
      </w:r>
      <w:r w:rsidDel="00000000" w:rsidR="00000000" w:rsidRPr="00000000">
        <w:rPr>
          <w:highlight w:val="yellow"/>
          <w:rtl w:val="0"/>
        </w:rPr>
        <w:t xml:space="preserve">doplňte název zaměstnavatele)</w:t>
      </w:r>
    </w:p>
    <w:p w:rsidR="00000000" w:rsidDel="00000000" w:rsidP="00000000" w:rsidRDefault="00000000" w:rsidRPr="00000000" w14:paraId="00000004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Hodnotící formulář je určen pro </w:t>
      </w:r>
      <w:r w:rsidDel="00000000" w:rsidR="00000000" w:rsidRPr="00000000">
        <w:rPr>
          <w:highlight w:val="yellow"/>
          <w:rtl w:val="0"/>
        </w:rPr>
        <w:t xml:space="preserve">roční</w:t>
      </w:r>
      <w:r w:rsidDel="00000000" w:rsidR="00000000" w:rsidRPr="00000000">
        <w:rPr>
          <w:rtl w:val="0"/>
        </w:rPr>
        <w:t xml:space="preserve"> hodnocení výkonu zaměstnance nadřízeným pracovníkem. Hodnocení je nedílnou součástí osobní složky zaměstnance a současně je i podkladem pro odměňování zaměstnance.</w:t>
      </w:r>
    </w:p>
    <w:p w:rsidR="00000000" w:rsidDel="00000000" w:rsidP="00000000" w:rsidRDefault="00000000" w:rsidRPr="00000000" w14:paraId="00000006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První fáze zpracování formuláře spočívá v nastavení cílů a rozvojových aktiv a seznámení zaměstnance s nastaveným.</w:t>
      </w:r>
    </w:p>
    <w:p w:rsidR="00000000" w:rsidDel="00000000" w:rsidP="00000000" w:rsidRDefault="00000000" w:rsidRPr="00000000" w14:paraId="00000008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Druhá fáze je vyhodnocení.</w:t>
      </w:r>
    </w:p>
    <w:p w:rsidR="00000000" w:rsidDel="00000000" w:rsidP="00000000" w:rsidRDefault="00000000" w:rsidRPr="00000000" w14:paraId="00000009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4a86e8" w:space="0" w:sz="8" w:val="single"/>
          <w:left w:color="4a86e8" w:space="0" w:sz="8" w:val="single"/>
          <w:bottom w:color="4a86e8" w:space="0" w:sz="8" w:val="single"/>
          <w:right w:color="4a86e8" w:space="0" w:sz="8" w:val="single"/>
          <w:insideH w:color="4a86e8" w:space="0" w:sz="8" w:val="single"/>
          <w:insideV w:color="4a86e8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Informace o zaměstnanci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Jméno, příjmení:</w:t>
      </w:r>
    </w:p>
    <w:p w:rsidR="00000000" w:rsidDel="00000000" w:rsidP="00000000" w:rsidRDefault="00000000" w:rsidRPr="00000000" w14:paraId="0000000C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Pracovní pozice (zastávaná od):</w:t>
      </w:r>
    </w:p>
    <w:p w:rsidR="00000000" w:rsidDel="00000000" w:rsidP="00000000" w:rsidRDefault="00000000" w:rsidRPr="00000000" w14:paraId="0000000D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Nadřízený, hodnotitel:</w:t>
      </w:r>
    </w:p>
    <w:p w:rsidR="00000000" w:rsidDel="00000000" w:rsidP="00000000" w:rsidRDefault="00000000" w:rsidRPr="00000000" w14:paraId="0000000F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9360.0" w:type="dxa"/>
        <w:jc w:val="left"/>
        <w:tblBorders>
          <w:top w:color="4a86e8" w:space="0" w:sz="8" w:val="single"/>
          <w:left w:color="4a86e8" w:space="0" w:sz="8" w:val="single"/>
          <w:bottom w:color="4a86e8" w:space="0" w:sz="8" w:val="single"/>
          <w:right w:color="4a86e8" w:space="0" w:sz="8" w:val="single"/>
          <w:insideH w:color="4a86e8" w:space="0" w:sz="8" w:val="single"/>
          <w:insideV w:color="4a86e8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Nastavené cíle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Hodnocené období:</w:t>
      </w:r>
    </w:p>
    <w:p w:rsidR="00000000" w:rsidDel="00000000" w:rsidP="00000000" w:rsidRDefault="00000000" w:rsidRPr="00000000" w14:paraId="00000013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Zaměstnanec s těmito cíly byl seznámen dne:</w:t>
      </w:r>
    </w:p>
    <w:p w:rsidR="00000000" w:rsidDel="00000000" w:rsidP="00000000" w:rsidRDefault="00000000" w:rsidRPr="00000000" w14:paraId="00000015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3"/>
        <w:tblW w:w="912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785"/>
        <w:gridCol w:w="1920"/>
        <w:gridCol w:w="1830"/>
        <w:gridCol w:w="1815"/>
        <w:gridCol w:w="1770"/>
        <w:tblGridChange w:id="0">
          <w:tblGrid>
            <w:gridCol w:w="1785"/>
            <w:gridCol w:w="1920"/>
            <w:gridCol w:w="1830"/>
            <w:gridCol w:w="1815"/>
            <w:gridCol w:w="1770"/>
          </w:tblGrid>
        </w:tblGridChange>
      </w:tblGrid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Název cíle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Popis cíle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Očekávaný výstup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Hodnocení výstupu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Komentář</w:t>
            </w:r>
          </w:p>
        </w:tc>
      </w:tr>
      <w:tr>
        <w:trPr>
          <w:cantSplit w:val="0"/>
          <w:trHeight w:val="67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Získání nového zákazníka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konce března letošního roku zaměstnanec vybere, osloví nového zákazníka, kterému připraví nabídku na míru, připraví veškerou smluvní dokumentaci a uzavře se zákazníkem smlouvu.</w:t>
            </w:r>
          </w:p>
          <w:p w:rsidR="00000000" w:rsidDel="00000000" w:rsidP="00000000" w:rsidRDefault="00000000" w:rsidRPr="00000000" w14:paraId="0000001D">
            <w:pPr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 zákazníka a jeho spokojenost se zaměstnanec bude neustále starat.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Zákazník odebere zboží v minimální hodnotě 100 000 Kč do května letošního roku.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B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Hodnocení výstupu:</w:t>
      </w:r>
    </w:p>
    <w:p w:rsidR="00000000" w:rsidDel="00000000" w:rsidP="00000000" w:rsidRDefault="00000000" w:rsidRPr="00000000" w14:paraId="0000002E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1 - výsledky zaměstnance převyšují očekávání</w:t>
      </w:r>
    </w:p>
    <w:p w:rsidR="00000000" w:rsidDel="00000000" w:rsidP="00000000" w:rsidRDefault="00000000" w:rsidRPr="00000000" w14:paraId="0000002F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2 - výsledky zaměstnance splňují očekávání</w:t>
      </w:r>
    </w:p>
    <w:p w:rsidR="00000000" w:rsidDel="00000000" w:rsidP="00000000" w:rsidRDefault="00000000" w:rsidRPr="00000000" w14:paraId="00000030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3 - výsledky zaměstnance nesplňují očekávání</w:t>
      </w:r>
    </w:p>
    <w:p w:rsidR="00000000" w:rsidDel="00000000" w:rsidP="00000000" w:rsidRDefault="00000000" w:rsidRPr="00000000" w14:paraId="00000031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4 - výsledky zaměstnance výrazně nesplňují očekávání</w:t>
      </w:r>
    </w:p>
    <w:p w:rsidR="00000000" w:rsidDel="00000000" w:rsidP="00000000" w:rsidRDefault="00000000" w:rsidRPr="00000000" w14:paraId="00000032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4"/>
        <w:tblW w:w="9360.0" w:type="dxa"/>
        <w:jc w:val="left"/>
        <w:tblBorders>
          <w:top w:color="4a86e8" w:space="0" w:sz="8" w:val="single"/>
          <w:left w:color="4a86e8" w:space="0" w:sz="8" w:val="single"/>
          <w:bottom w:color="4a86e8" w:space="0" w:sz="8" w:val="single"/>
          <w:right w:color="4a86e8" w:space="0" w:sz="8" w:val="single"/>
          <w:insideH w:color="4a86e8" w:space="0" w:sz="8" w:val="single"/>
          <w:insideV w:color="4a86e8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Rozvojové aktivity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Zaměstnanec seznámen s tím, že toto jsou rozvojové aktivity, kterých měl v rámci sledovaného období dosáhnout. </w:t>
      </w:r>
    </w:p>
    <w:p w:rsidR="00000000" w:rsidDel="00000000" w:rsidP="00000000" w:rsidRDefault="00000000" w:rsidRPr="00000000" w14:paraId="00000037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5"/>
        <w:tblW w:w="910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755"/>
        <w:gridCol w:w="1920"/>
        <w:gridCol w:w="1845"/>
        <w:gridCol w:w="1815"/>
        <w:gridCol w:w="1770"/>
        <w:tblGridChange w:id="0">
          <w:tblGrid>
            <w:gridCol w:w="1755"/>
            <w:gridCol w:w="1920"/>
            <w:gridCol w:w="1845"/>
            <w:gridCol w:w="1815"/>
            <w:gridCol w:w="1770"/>
          </w:tblGrid>
        </w:tblGridChange>
      </w:tblGrid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Název aktivity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Popis aktivity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Očekávaný výstup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Hodnocení výstupu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Komentář</w:t>
            </w:r>
          </w:p>
        </w:tc>
      </w:tr>
      <w:tr>
        <w:trPr>
          <w:cantSplit w:val="0"/>
          <w:trHeight w:val="407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Zlepšení mluvené angličtiny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Zaměstnanec do konce května letošního roku dosáhne požadované znalosti anglického jazyka, aby mohl vést obchodní jednání v angličtině samostatně.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Vedení minimálně jednoho obchodního jednání v angličtině do května letošního roku.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C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D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Hodnocení výstupu:</w:t>
      </w:r>
    </w:p>
    <w:p w:rsidR="00000000" w:rsidDel="00000000" w:rsidP="00000000" w:rsidRDefault="00000000" w:rsidRPr="00000000" w14:paraId="0000004E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1 - výsledky zaměstnance převyšují očekávání</w:t>
      </w:r>
    </w:p>
    <w:p w:rsidR="00000000" w:rsidDel="00000000" w:rsidP="00000000" w:rsidRDefault="00000000" w:rsidRPr="00000000" w14:paraId="0000004F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2 - výsledky zaměstnance splňují očekávání</w:t>
      </w:r>
    </w:p>
    <w:p w:rsidR="00000000" w:rsidDel="00000000" w:rsidP="00000000" w:rsidRDefault="00000000" w:rsidRPr="00000000" w14:paraId="00000050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3 - výsledky zaměstnance nesplňují očekávání</w:t>
      </w:r>
    </w:p>
    <w:p w:rsidR="00000000" w:rsidDel="00000000" w:rsidP="00000000" w:rsidRDefault="00000000" w:rsidRPr="00000000" w14:paraId="00000051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4 - výsledky zaměstnance výrazně nesplňují očekávání</w:t>
      </w:r>
    </w:p>
    <w:p w:rsidR="00000000" w:rsidDel="00000000" w:rsidP="00000000" w:rsidRDefault="00000000" w:rsidRPr="00000000" w14:paraId="00000052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3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Borders>
          <w:top w:color="4a86e8" w:space="0" w:sz="8" w:val="single"/>
          <w:left w:color="4a86e8" w:space="0" w:sz="8" w:val="single"/>
          <w:bottom w:color="4a86e8" w:space="0" w:sz="8" w:val="single"/>
          <w:right w:color="4a86e8" w:space="0" w:sz="8" w:val="single"/>
          <w:insideH w:color="4a86e8" w:space="0" w:sz="8" w:val="single"/>
          <w:insideV w:color="4a86e8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Zpětná vazba zaměstnance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after="240" w:before="24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Prostor pro zaměstnance požádat o konkrétní opatření, aby mohl/a stanovených cílů dosáhnout. Prostor pro zpětnou vazbu na hodnocení výkonu a rozvojových aktivit.</w:t>
      </w:r>
    </w:p>
    <w:tbl>
      <w:tblPr>
        <w:tblStyle w:val="Table7"/>
        <w:tblW w:w="912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120"/>
        <w:tblGridChange w:id="0">
          <w:tblGrid>
            <w:gridCol w:w="9120"/>
          </w:tblGrid>
        </w:tblGridChange>
      </w:tblGrid>
      <w:tr>
        <w:trPr>
          <w:cantSplit w:val="0"/>
          <w:trHeight w:val="20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8">
            <w:pPr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9">
            <w:pPr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A">
            <w:pPr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B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Borders>
          <w:top w:color="4a86e8" w:space="0" w:sz="8" w:val="single"/>
          <w:left w:color="4a86e8" w:space="0" w:sz="8" w:val="single"/>
          <w:bottom w:color="4a86e8" w:space="0" w:sz="8" w:val="single"/>
          <w:right w:color="4a86e8" w:space="0" w:sz="8" w:val="single"/>
          <w:insideH w:color="4a86e8" w:space="0" w:sz="8" w:val="single"/>
          <w:insideV w:color="4a86e8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Zpětná vazba nadřízeného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E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Prostor pro nadřízeného pro další komentáře.</w:t>
      </w:r>
    </w:p>
    <w:tbl>
      <w:tblPr>
        <w:tblStyle w:val="Table9"/>
        <w:tblW w:w="912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120"/>
        <w:tblGridChange w:id="0">
          <w:tblGrid>
            <w:gridCol w:w="9120"/>
          </w:tblGrid>
        </w:tblGridChange>
      </w:tblGrid>
      <w:tr>
        <w:trPr>
          <w:cantSplit w:val="0"/>
          <w:trHeight w:val="20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0">
            <w:pPr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1">
            <w:pPr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2">
            <w:pPr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3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4">
      <w:pPr>
        <w:spacing w:line="240" w:lineRule="auto"/>
        <w:rPr/>
      </w:pPr>
      <w:r w:rsidDel="00000000" w:rsidR="00000000" w:rsidRPr="00000000">
        <w:rPr>
          <w:rtl w:val="0"/>
        </w:rPr>
        <w:t xml:space="preserve">V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  <w:t xml:space="preserve"> dne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rPr/>
      </w:pPr>
      <w:r w:rsidDel="00000000" w:rsidR="00000000" w:rsidRPr="00000000">
        <w:rPr>
          <w:rtl w:val="0"/>
        </w:rPr>
        <w:t xml:space="preserve">Zaměstnanec </w:t>
        <w:tab/>
        <w:tab/>
        <w:tab/>
        <w:t xml:space="preserve">Nadřízený </w:t>
      </w:r>
    </w:p>
    <w:p w:rsidR="00000000" w:rsidDel="00000000" w:rsidP="00000000" w:rsidRDefault="00000000" w:rsidRPr="00000000" w14:paraId="00000068">
      <w:pPr>
        <w:spacing w:line="240" w:lineRule="auto"/>
        <w:rPr/>
      </w:pP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